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03" w:rsidRDefault="008D6BC7" w:rsidP="0078403C">
      <w:pPr>
        <w:jc w:val="both"/>
      </w:pPr>
      <w:r>
        <w:t xml:space="preserve">                                               </w:t>
      </w:r>
      <w:r w:rsidR="006D1593">
        <w:t xml:space="preserve">       San salvador de Jujuy, 31</w:t>
      </w:r>
      <w:r>
        <w:t xml:space="preserve"> de mayo de 2024</w:t>
      </w:r>
    </w:p>
    <w:p w:rsidR="008D6BC7" w:rsidRDefault="008D6BC7" w:rsidP="0078403C">
      <w:pPr>
        <w:jc w:val="both"/>
      </w:pPr>
    </w:p>
    <w:p w:rsidR="008D6BC7" w:rsidRDefault="008D6BC7" w:rsidP="0078403C">
      <w:pPr>
        <w:ind w:left="0"/>
        <w:jc w:val="both"/>
      </w:pPr>
    </w:p>
    <w:p w:rsidR="008D6BC7" w:rsidRPr="0059432B" w:rsidRDefault="0059432B" w:rsidP="0059432B">
      <w:pPr>
        <w:ind w:left="0"/>
        <w:jc w:val="both"/>
        <w:rPr>
          <w:b/>
          <w:u w:val="single"/>
        </w:rPr>
      </w:pPr>
      <w:r w:rsidRPr="0059432B">
        <w:rPr>
          <w:b/>
          <w:u w:val="single"/>
        </w:rPr>
        <w:t>SEÑORES SOCIOS PRESTADORES</w:t>
      </w:r>
    </w:p>
    <w:p w:rsidR="008D6BC7" w:rsidRDefault="008D6BC7" w:rsidP="0078403C">
      <w:pPr>
        <w:ind w:left="0"/>
        <w:jc w:val="both"/>
        <w:rPr>
          <w:b/>
        </w:rPr>
      </w:pPr>
    </w:p>
    <w:p w:rsidR="008D6BC7" w:rsidRPr="008D6BC7" w:rsidRDefault="008D6BC7" w:rsidP="0078403C">
      <w:pPr>
        <w:ind w:left="0"/>
        <w:jc w:val="both"/>
        <w:rPr>
          <w:b/>
        </w:rPr>
      </w:pPr>
      <w:r>
        <w:rPr>
          <w:b/>
        </w:rPr>
        <w:t xml:space="preserve">                                              </w:t>
      </w:r>
    </w:p>
    <w:p w:rsidR="008D6BC7" w:rsidRPr="008D6BC7" w:rsidRDefault="008D6BC7" w:rsidP="0078403C">
      <w:pPr>
        <w:ind w:left="0"/>
        <w:jc w:val="both"/>
        <w:rPr>
          <w:b/>
        </w:rPr>
      </w:pPr>
    </w:p>
    <w:p w:rsidR="008D6BC7" w:rsidRDefault="008D6BC7" w:rsidP="0078403C">
      <w:pPr>
        <w:ind w:left="0"/>
        <w:jc w:val="both"/>
      </w:pPr>
      <w:r>
        <w:t xml:space="preserve">              Me dirijo a Ud. con motivo de comunicarle que, después de haber realizado </w:t>
      </w:r>
      <w:r w:rsidR="00091E9F">
        <w:t>la auditoría de los consumos presentados por los distintos Laboratorios de las Clínicas y Sanatorios y habiendo observado desvíos en las Tasa</w:t>
      </w:r>
      <w:r w:rsidR="00D56DE2">
        <w:t>s</w:t>
      </w:r>
      <w:r w:rsidR="00091E9F">
        <w:t xml:space="preserve"> de Uso de las siguientes determinaciones, se ha decidido que las mismas sean excluidas de la Cartera Fija convenida para pacientes internados, a partir del día 01 de Junio de 2024.</w:t>
      </w:r>
    </w:p>
    <w:p w:rsidR="00091E9F" w:rsidRDefault="00091E9F" w:rsidP="0078403C">
      <w:pPr>
        <w:ind w:left="0"/>
        <w:jc w:val="both"/>
      </w:pPr>
      <w:r>
        <w:t xml:space="preserve"> </w:t>
      </w:r>
    </w:p>
    <w:p w:rsidR="00091E9F" w:rsidRDefault="00091E9F" w:rsidP="0078403C">
      <w:pPr>
        <w:pStyle w:val="Prrafodelista"/>
        <w:numPr>
          <w:ilvl w:val="0"/>
          <w:numId w:val="1"/>
        </w:numPr>
        <w:jc w:val="both"/>
      </w:pPr>
      <w:r>
        <w:t>Código 242 - Denominación: CHAGAS, HAI</w:t>
      </w:r>
    </w:p>
    <w:p w:rsidR="00091E9F" w:rsidRDefault="0078403C" w:rsidP="0078403C">
      <w:pPr>
        <w:pStyle w:val="Prrafodelista"/>
        <w:numPr>
          <w:ilvl w:val="0"/>
          <w:numId w:val="1"/>
        </w:numPr>
        <w:jc w:val="both"/>
      </w:pPr>
      <w:r>
        <w:t>Código</w:t>
      </w:r>
      <w:r w:rsidR="00091E9F">
        <w:t xml:space="preserve"> 243 - </w:t>
      </w:r>
      <w:r>
        <w:t>Denominación</w:t>
      </w:r>
      <w:r w:rsidR="00091E9F">
        <w:t>: CHAGAS, INMUNOFLUORESCENCIA (TIF)</w:t>
      </w:r>
    </w:p>
    <w:p w:rsidR="00091E9F" w:rsidRDefault="0078403C" w:rsidP="0078403C">
      <w:pPr>
        <w:pStyle w:val="Prrafodelista"/>
        <w:numPr>
          <w:ilvl w:val="0"/>
          <w:numId w:val="1"/>
        </w:numPr>
        <w:jc w:val="both"/>
      </w:pPr>
      <w:r>
        <w:t>Código</w:t>
      </w:r>
      <w:r w:rsidR="00091E9F">
        <w:t xml:space="preserve"> 247 - Denominación: CHAGAS, ELISA</w:t>
      </w:r>
    </w:p>
    <w:p w:rsidR="00091E9F" w:rsidRDefault="0078403C" w:rsidP="0078403C">
      <w:pPr>
        <w:pStyle w:val="Prrafodelista"/>
        <w:numPr>
          <w:ilvl w:val="0"/>
          <w:numId w:val="1"/>
        </w:numPr>
        <w:jc w:val="both"/>
      </w:pPr>
      <w:r>
        <w:t>Código</w:t>
      </w:r>
      <w:r w:rsidR="00091E9F">
        <w:t xml:space="preserve"> 933 - Denominación:</w:t>
      </w:r>
      <w:r>
        <w:t xml:space="preserve"> VDRL</w:t>
      </w:r>
    </w:p>
    <w:p w:rsidR="00091E9F" w:rsidRDefault="00091E9F" w:rsidP="0078403C">
      <w:pPr>
        <w:ind w:left="0"/>
        <w:jc w:val="both"/>
      </w:pPr>
      <w:r>
        <w:t xml:space="preserve">                                          </w:t>
      </w:r>
    </w:p>
    <w:p w:rsidR="0078403C" w:rsidRDefault="008D6BC7" w:rsidP="0078403C">
      <w:pPr>
        <w:ind w:left="0"/>
        <w:jc w:val="both"/>
      </w:pPr>
      <w:r>
        <w:t xml:space="preserve">               </w:t>
      </w:r>
      <w:r w:rsidR="0078403C">
        <w:t>Ante la solicitud de dichas prácticas a afiliados de la Obra Social, se deberá solicitar su autorización como prácticas ambulatorias que se autorizarán vía auditoría, solo en caso que corresponda.</w:t>
      </w:r>
    </w:p>
    <w:p w:rsidR="0078403C" w:rsidRDefault="0078403C" w:rsidP="0078403C">
      <w:pPr>
        <w:ind w:left="0"/>
        <w:jc w:val="both"/>
      </w:pPr>
    </w:p>
    <w:p w:rsidR="00D56DE2" w:rsidRDefault="0078403C" w:rsidP="0078403C">
      <w:pPr>
        <w:ind w:left="0"/>
        <w:jc w:val="both"/>
      </w:pPr>
      <w:r>
        <w:t xml:space="preserve">              </w:t>
      </w:r>
      <w:r w:rsidR="00D56DE2">
        <w:t xml:space="preserve"> Todas las prescripciones de pacientes internados que sean facturadas por ambulatorio, deben tener colocado el diagnóstico. En caso de que no haya sido colocado por el médico,  el prestador Bioquímico podrá colocar el Código CIE 10:   </w:t>
      </w:r>
      <w:r w:rsidR="00AC01EB">
        <w:t xml:space="preserve">Z 017 “EXAMEN DE LABORATORIO” </w:t>
      </w:r>
      <w:r w:rsidR="00D56DE2">
        <w:t xml:space="preserve"> a fin de evitar débitos de parte de Departamento Facturación.</w:t>
      </w:r>
      <w:r>
        <w:t xml:space="preserve"> </w:t>
      </w:r>
    </w:p>
    <w:p w:rsidR="00D56DE2" w:rsidRDefault="00D56DE2" w:rsidP="0078403C">
      <w:pPr>
        <w:ind w:left="0"/>
        <w:jc w:val="both"/>
      </w:pPr>
    </w:p>
    <w:p w:rsidR="00AC01EB" w:rsidRDefault="00AC01EB" w:rsidP="0078403C">
      <w:pPr>
        <w:ind w:left="0"/>
        <w:jc w:val="both"/>
      </w:pPr>
    </w:p>
    <w:p w:rsidR="008D6BC7" w:rsidRPr="009F31F0" w:rsidRDefault="00AC01EB" w:rsidP="0078403C">
      <w:pPr>
        <w:ind w:left="0"/>
        <w:jc w:val="both"/>
        <w:rPr>
          <w:u w:val="single"/>
        </w:rPr>
      </w:pPr>
      <w:r>
        <w:t xml:space="preserve">              </w:t>
      </w:r>
      <w:r w:rsidR="006D1593">
        <w:t>Bioquímica</w:t>
      </w:r>
      <w:r>
        <w:t xml:space="preserve"> Flavia R. Barbero-  Jefe Auditoría </w:t>
      </w:r>
      <w:r w:rsidR="006D1593">
        <w:t>Bioquímica. -</w:t>
      </w:r>
      <w:r w:rsidR="008D6BC7">
        <w:t xml:space="preserve"> </w:t>
      </w:r>
      <w:r w:rsidR="0059432B">
        <w:t xml:space="preserve"> </w:t>
      </w:r>
      <w:r w:rsidR="0059432B" w:rsidRPr="009F31F0">
        <w:rPr>
          <w:u w:val="single"/>
        </w:rPr>
        <w:t>INSTITUTO DE SEGUROS DE JUJUY.</w:t>
      </w:r>
      <w:r w:rsidR="008D6BC7" w:rsidRPr="009F31F0">
        <w:rPr>
          <w:u w:val="single"/>
        </w:rPr>
        <w:t xml:space="preserve">  </w:t>
      </w:r>
    </w:p>
    <w:p w:rsidR="009F31F0" w:rsidRDefault="009F31F0" w:rsidP="0078403C">
      <w:pPr>
        <w:ind w:left="0"/>
        <w:jc w:val="both"/>
      </w:pPr>
    </w:p>
    <w:p w:rsidR="009F31F0" w:rsidRDefault="009F31F0" w:rsidP="0078403C">
      <w:pPr>
        <w:ind w:left="0"/>
        <w:jc w:val="both"/>
      </w:pPr>
    </w:p>
    <w:p w:rsidR="009F31F0" w:rsidRDefault="009F31F0" w:rsidP="0078403C">
      <w:pPr>
        <w:ind w:left="0"/>
        <w:jc w:val="both"/>
      </w:pPr>
    </w:p>
    <w:p w:rsidR="009F31F0" w:rsidRDefault="009F31F0" w:rsidP="0078403C">
      <w:pPr>
        <w:ind w:left="0"/>
        <w:jc w:val="both"/>
      </w:pPr>
    </w:p>
    <w:p w:rsidR="009F31F0" w:rsidRDefault="009F31F0" w:rsidP="0078403C">
      <w:pPr>
        <w:ind w:left="0"/>
        <w:jc w:val="both"/>
      </w:pPr>
    </w:p>
    <w:p w:rsidR="009F31F0" w:rsidRDefault="009F31F0" w:rsidP="0078403C">
      <w:pPr>
        <w:ind w:left="0"/>
        <w:jc w:val="both"/>
      </w:pPr>
      <w:bookmarkStart w:id="0" w:name="_GoBack"/>
      <w:bookmarkEnd w:id="0"/>
    </w:p>
    <w:p w:rsidR="009F31F0" w:rsidRDefault="009F31F0" w:rsidP="0078403C">
      <w:pPr>
        <w:ind w:left="0"/>
        <w:jc w:val="both"/>
      </w:pPr>
    </w:p>
    <w:p w:rsidR="009F31F0" w:rsidRPr="009F31F0" w:rsidRDefault="009F31F0" w:rsidP="009F31F0">
      <w:pPr>
        <w:ind w:left="0"/>
        <w:jc w:val="right"/>
        <w:rPr>
          <w:sz w:val="36"/>
          <w:u w:val="single"/>
        </w:rPr>
      </w:pPr>
      <w:r w:rsidRPr="009F31F0">
        <w:rPr>
          <w:sz w:val="36"/>
          <w:u w:val="single"/>
        </w:rPr>
        <w:t>-COLEGIO DE BIOQUIMICOS DE JUJUY.</w:t>
      </w:r>
    </w:p>
    <w:sectPr w:rsidR="009F31F0" w:rsidRPr="009F31F0" w:rsidSect="003452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23481"/>
    <w:multiLevelType w:val="hybridMultilevel"/>
    <w:tmpl w:val="9280A9E8"/>
    <w:lvl w:ilvl="0" w:tplc="8F985F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D6BC7"/>
    <w:rsid w:val="00091E9F"/>
    <w:rsid w:val="00345203"/>
    <w:rsid w:val="0059432B"/>
    <w:rsid w:val="006D1593"/>
    <w:rsid w:val="0078403C"/>
    <w:rsid w:val="008D6BC7"/>
    <w:rsid w:val="009F31F0"/>
    <w:rsid w:val="00AC01EB"/>
    <w:rsid w:val="00C87B0B"/>
    <w:rsid w:val="00D56D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87CF"/>
  <w15:docId w15:val="{33436B01-82A4-4783-BC4B-24D4ECA9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197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2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1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225</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audi12</dc:creator>
  <cp:lastModifiedBy>Camila</cp:lastModifiedBy>
  <cp:revision>3</cp:revision>
  <dcterms:created xsi:type="dcterms:W3CDTF">2024-05-31T14:07:00Z</dcterms:created>
  <dcterms:modified xsi:type="dcterms:W3CDTF">2024-05-31T23:22:00Z</dcterms:modified>
</cp:coreProperties>
</file>